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C073" w14:textId="095C0D33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1"/>
          <w:szCs w:val="21"/>
        </w:rPr>
        <w:t>SALES ASSISTANT</w:t>
      </w:r>
    </w:p>
    <w:p w14:paraId="78602508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4714E859" w14:textId="1B79A3A9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Job description</w:t>
      </w:r>
    </w:p>
    <w:p w14:paraId="08227FBE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You will be part of the Glassical Sales Team that works directly with our wonderful and valued customers to bring their ideal award visions to life! Our environment is fast-paced, ever-changing, and flexible. This position offers a compensation package that includes a competitive wage and benefits. No experience is necessary, on the job training will be provided.</w:t>
      </w:r>
    </w:p>
    <w:p w14:paraId="5553D8D2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2E8B5498" w14:textId="1DBF7763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Duties &amp; Responsibilities</w:t>
      </w:r>
    </w:p>
    <w:p w14:paraId="32392A61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Partner closely with dedicated sales representative to coordinate and manage all quotes, as well as potential, active and upcoming orders</w:t>
      </w:r>
    </w:p>
    <w:p w14:paraId="561B98F0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Send daily reports and actionable items to sales representative</w:t>
      </w:r>
    </w:p>
    <w:p w14:paraId="7BC716E3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Act as the point of contact for all departments to field questions for your sales representative</w:t>
      </w:r>
    </w:p>
    <w:p w14:paraId="1FC5EB4B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Develop sales and pipeline reports for management</w:t>
      </w:r>
    </w:p>
    <w:p w14:paraId="06E05439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Process orders through accounting software</w:t>
      </w:r>
    </w:p>
    <w:p w14:paraId="670BB61E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Research and price potential product options from vendors for sales representative to offer their clients</w:t>
      </w:r>
    </w:p>
    <w:p w14:paraId="47568B91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Review all proposals for customer product options to ensure ideas are appropriate using correct vendors and pricing</w:t>
      </w:r>
    </w:p>
    <w:p w14:paraId="5E351E61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Engage with customers to finalize orders or answer basic questions</w:t>
      </w:r>
    </w:p>
    <w:p w14:paraId="36DB4DE0" w14:textId="77777777" w:rsidR="008463AC" w:rsidRDefault="008463AC" w:rsidP="008463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Work with vendors to ensure product stock,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pricing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turnaround times</w:t>
      </w:r>
    </w:p>
    <w:p w14:paraId="16474DAA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You'll also need to have</w:t>
      </w:r>
    </w:p>
    <w:p w14:paraId="487B2A94" w14:textId="77777777" w:rsidR="008463AC" w:rsidRDefault="008463AC" w:rsidP="008463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Verbal and written communication skills to interact clearly with dedicated rep,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vendors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other employees</w:t>
      </w:r>
    </w:p>
    <w:p w14:paraId="381D55F8" w14:textId="77777777" w:rsidR="008463AC" w:rsidRDefault="008463AC" w:rsidP="008463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Organization skills to keep accurate records and find important information quickly</w:t>
      </w:r>
    </w:p>
    <w:p w14:paraId="5877DBA4" w14:textId="77777777" w:rsidR="008463AC" w:rsidRDefault="008463AC" w:rsidP="008463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Time management skills to prioritize and complete a side variety of tasks throughout the day</w:t>
      </w:r>
    </w:p>
    <w:p w14:paraId="09320689" w14:textId="77777777" w:rsidR="008463AC" w:rsidRDefault="008463AC" w:rsidP="008463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Availability to work overtime</w:t>
      </w:r>
    </w:p>
    <w:p w14:paraId="5F317515" w14:textId="77777777" w:rsidR="008463AC" w:rsidRDefault="008463AC" w:rsidP="008463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Familiarity with CRM's and Accounting software (such as </w:t>
      </w:r>
      <w:proofErr w:type="spellStart"/>
      <w:r>
        <w:rPr>
          <w:rFonts w:ascii="Noto Sans" w:eastAsia="Times New Roman" w:hAnsi="Noto Sans" w:cs="Noto Sans"/>
          <w:color w:val="595959"/>
          <w:sz w:val="20"/>
          <w:szCs w:val="20"/>
        </w:rPr>
        <w:t>Quickbooks</w:t>
      </w:r>
      <w:proofErr w:type="spell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or </w:t>
      </w:r>
      <w:proofErr w:type="spellStart"/>
      <w:r>
        <w:rPr>
          <w:rFonts w:ascii="Noto Sans" w:eastAsia="Times New Roman" w:hAnsi="Noto Sans" w:cs="Noto Sans"/>
          <w:color w:val="595959"/>
          <w:sz w:val="20"/>
          <w:szCs w:val="20"/>
        </w:rPr>
        <w:t>AccountEdge</w:t>
      </w:r>
      <w:proofErr w:type="spellEnd"/>
      <w:r>
        <w:rPr>
          <w:rFonts w:ascii="Noto Sans" w:eastAsia="Times New Roman" w:hAnsi="Noto Sans" w:cs="Noto Sans"/>
          <w:color w:val="595959"/>
          <w:sz w:val="20"/>
          <w:szCs w:val="20"/>
        </w:rPr>
        <w:t>) is a plus</w:t>
      </w:r>
    </w:p>
    <w:p w14:paraId="07659321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At Glassical Designs, we know a person is more than their prior work experience. If you feel your work experience doesn’t truly highlight the value you can bring to our organization, please let us know in a cover letter and we are happy to consider you. This position is one that can be learned, so prior experience is not necessary to thrive in the role.</w:t>
      </w:r>
    </w:p>
    <w:p w14:paraId="1CC0B8DC" w14:textId="77777777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5ECA0D10" w14:textId="0CB1D18D" w:rsidR="008463AC" w:rsidRDefault="008463AC" w:rsidP="008463AC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Why you'll love this job</w:t>
      </w:r>
    </w:p>
    <w:p w14:paraId="59EAD5E5" w14:textId="7423C68B" w:rsidR="00B00E39" w:rsidRDefault="00B00E39" w:rsidP="00B00E39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At Glassical Designs, not only are we dedicated to helping companies provide an encouraging and rewarding environment for their employees,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we are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dedicated to providing such an environment for our own teammates, inspiring them to be the best they can be, both in the office and in life.</w:t>
      </w:r>
    </w:p>
    <w:p w14:paraId="1B84B224" w14:textId="77777777" w:rsidR="007570E4" w:rsidRDefault="007570E4" w:rsidP="00B00E39">
      <w:pPr>
        <w:shd w:val="clear" w:color="auto" w:fill="FFFFFF"/>
        <w:rPr>
          <w:rFonts w:ascii="Noto Sans" w:eastAsia="Times New Roman" w:hAnsi="Noto Sans" w:cs="Noto Sans"/>
          <w:color w:val="595959"/>
        </w:rPr>
      </w:pPr>
    </w:p>
    <w:p w14:paraId="28A5D06F" w14:textId="77777777" w:rsidR="001D4411" w:rsidRPr="00814753" w:rsidRDefault="001D4411" w:rsidP="001D4411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Competitive wage paid bi-weekly, with overtime for more than 40 hours/week</w:t>
      </w:r>
    </w:p>
    <w:p w14:paraId="7C39F469" w14:textId="77777777" w:rsidR="001D4411" w:rsidRPr="00814753" w:rsidRDefault="001D4411" w:rsidP="001D4411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Healthcare (medical, dental, vision)</w:t>
      </w:r>
    </w:p>
    <w:p w14:paraId="566258EE" w14:textId="77777777" w:rsidR="001D4411" w:rsidRPr="00814753" w:rsidRDefault="001D4411" w:rsidP="001D4411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lastRenderedPageBreak/>
        <w:t>Paid Time Off (PTO)</w:t>
      </w:r>
    </w:p>
    <w:p w14:paraId="15FA74CF" w14:textId="77777777" w:rsidR="001D4411" w:rsidRPr="00814753" w:rsidRDefault="001D4411" w:rsidP="001D4411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Holiday pay</w:t>
      </w:r>
    </w:p>
    <w:p w14:paraId="445FF494" w14:textId="77777777" w:rsidR="001D4411" w:rsidRPr="00814753" w:rsidRDefault="001D4411" w:rsidP="001D4411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On-the-job training and skills development</w:t>
      </w:r>
    </w:p>
    <w:p w14:paraId="650461AB" w14:textId="77777777" w:rsidR="007570E4" w:rsidRDefault="007570E4" w:rsidP="00B00E39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</w:p>
    <w:p w14:paraId="254AD752" w14:textId="226A59D1" w:rsidR="00B00E39" w:rsidRDefault="00B00E39" w:rsidP="00B00E39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Glassical Designs was founded on a set of core values that serve as the bedrock of the relationships we have with our employees,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customers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vendors. We strive to live by these values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on a daily basis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encourage our customers and vendors to do the same.</w:t>
      </w:r>
    </w:p>
    <w:p w14:paraId="19E858E0" w14:textId="77777777" w:rsidR="00A63110" w:rsidRDefault="00A63110" w:rsidP="00B00E39">
      <w:pPr>
        <w:shd w:val="clear" w:color="auto" w:fill="FFFFFF"/>
        <w:spacing w:before="100" w:beforeAutospacing="1" w:after="100" w:afterAutospacing="1"/>
        <w:ind w:left="720"/>
      </w:pPr>
    </w:p>
    <w:sectPr w:rsidR="00A6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E6"/>
    <w:multiLevelType w:val="multilevel"/>
    <w:tmpl w:val="141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C5696"/>
    <w:multiLevelType w:val="hybridMultilevel"/>
    <w:tmpl w:val="988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92E83"/>
    <w:multiLevelType w:val="multilevel"/>
    <w:tmpl w:val="089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07BC9"/>
    <w:multiLevelType w:val="multilevel"/>
    <w:tmpl w:val="558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813598">
    <w:abstractNumId w:val="2"/>
  </w:num>
  <w:num w:numId="2" w16cid:durableId="1288001401">
    <w:abstractNumId w:val="3"/>
  </w:num>
  <w:num w:numId="3" w16cid:durableId="1977711920">
    <w:abstractNumId w:val="0"/>
  </w:num>
  <w:num w:numId="4" w16cid:durableId="176260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AC"/>
    <w:rsid w:val="001D4411"/>
    <w:rsid w:val="007570E4"/>
    <w:rsid w:val="008463AC"/>
    <w:rsid w:val="00A63110"/>
    <w:rsid w:val="00B0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1D99"/>
  <w15:chartTrackingRefBased/>
  <w15:docId w15:val="{1297AE84-1640-4A6D-BD7D-53E181B2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Standiford</dc:creator>
  <cp:keywords/>
  <dc:description/>
  <cp:lastModifiedBy>Kate Standiford</cp:lastModifiedBy>
  <cp:revision>4</cp:revision>
  <dcterms:created xsi:type="dcterms:W3CDTF">2022-11-03T17:22:00Z</dcterms:created>
  <dcterms:modified xsi:type="dcterms:W3CDTF">2022-11-03T20:05:00Z</dcterms:modified>
</cp:coreProperties>
</file>